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163" w:afterLines="50"/>
        <w:jc w:val="center"/>
        <w:rPr>
          <w:rFonts w:ascii="方正小标宋简体" w:eastAsia="方正小标宋简体"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第三届全国高校教师教学创新大赛评分标准</w:t>
      </w:r>
    </w:p>
    <w:p>
      <w:pPr>
        <w:pStyle w:val="style0"/>
        <w:jc w:val="left"/>
        <w:rPr>
          <w:rFonts w:ascii="方正公文小标宋" w:cs="宋体" w:eastAsia="宋体" w:hAnsi="方正公文小标宋" w:hint="eastAsia"/>
          <w:b/>
          <w:color w:val="000000"/>
          <w:kern w:val="0"/>
          <w:sz w:val="28"/>
          <w:szCs w:val="28"/>
        </w:rPr>
      </w:pPr>
      <w:r>
        <w:rPr>
          <w:rFonts w:ascii="黑体" w:eastAsia="黑体" w:hAnsi="黑体" w:hint="eastAsia"/>
          <w:b/>
          <w:color w:val="000000"/>
          <w:sz w:val="28"/>
          <w:szCs w:val="28"/>
        </w:rPr>
        <w:t>一、课堂教学实录视频评分表（40分）</w:t>
      </w:r>
      <w:r>
        <w:rPr>
          <w:rFonts w:ascii="方正公文小标宋" w:hAnsi="方正公文小标宋"/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L="0" distT="0" distB="0" distR="0">
            <wp:extent cx="5842635" cy="7429500"/>
            <wp:effectExtent l="0" t="0" r="5715" b="0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42635" cy="7429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8"/>
        <w:ind w:firstLine="480"/>
        <w:rPr/>
      </w:pPr>
      <w:r>
        <w:rPr>
          <w:rFonts w:hint="eastAsia"/>
        </w:rPr>
        <w:t xml:space="preserve"> </w:t>
      </w:r>
    </w:p>
    <w:p>
      <w:pPr>
        <w:pStyle w:val="style28"/>
        <w:ind w:firstLine="480"/>
        <w:rPr/>
      </w:pPr>
    </w:p>
    <w:p>
      <w:pPr>
        <w:pStyle w:val="style28"/>
        <w:ind w:firstLine="480"/>
        <w:rPr/>
      </w:pPr>
    </w:p>
    <w:p>
      <w:pPr>
        <w:pStyle w:val="style0"/>
        <w:rPr>
          <w:rFonts w:ascii="黑体" w:eastAsia="黑体" w:hAnsi="黑体"/>
          <w:b/>
          <w:color w:val="000000"/>
          <w:sz w:val="28"/>
          <w:szCs w:val="28"/>
        </w:rPr>
      </w:pPr>
      <w:r>
        <w:rPr>
          <w:rFonts w:ascii="黑体" w:eastAsia="黑体" w:hAnsi="黑体" w:hint="eastAsia"/>
          <w:b/>
          <w:color w:val="000000"/>
          <w:sz w:val="28"/>
          <w:szCs w:val="28"/>
        </w:rPr>
        <w:t>二、教学创新成果报告评分表（20分）</w:t>
      </w:r>
    </w:p>
    <w:p>
      <w:pPr>
        <w:pStyle w:val="style0"/>
        <w:rPr>
          <w:rFonts w:ascii="黑体" w:cs="宋体" w:eastAsia="黑体" w:hAnsi="黑体"/>
          <w:b/>
          <w:color w:val="000000"/>
          <w:kern w:val="0"/>
          <w:sz w:val="28"/>
          <w:szCs w:val="28"/>
        </w:rPr>
      </w:pPr>
      <w:r>
        <w:rPr>
          <w:noProof/>
        </w:rPr>
        <w:drawing>
          <wp:inline distL="0" distT="0" distB="0" distR="0">
            <wp:extent cx="5810250" cy="3502660"/>
            <wp:effectExtent l="0" t="0" r="0" b="2540"/>
            <wp:docPr id="1027" name="图片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10250" cy="35026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b/>
          <w:color w:val="000000"/>
          <w:sz w:val="28"/>
          <w:szCs w:val="28"/>
        </w:rPr>
        <w:t>三、教学设计创新汇报评分表（40分）</w:t>
      </w:r>
    </w:p>
    <w:p>
      <w:pPr>
        <w:pStyle w:val="style0"/>
        <w:rPr>
          <w:rFonts w:ascii="Times New Roman" w:cs="Times New Roman" w:eastAsia="仿宋_GB2312" w:hAnsi="Times New Roman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5810885" cy="3752215"/>
            <wp:effectExtent l="0" t="0" r="0" b="635"/>
            <wp:docPr id="1028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1254" r="0" b="0"/>
                    <a:stretch/>
                  </pic:blipFill>
                  <pic:spPr>
                    <a:xfrm rot="0">
                      <a:off x="0" y="0"/>
                      <a:ext cx="5810885" cy="37522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仿宋_GB2312" w:hAnsi="Times New Roman"/>
          <w:bCs/>
          <w:sz w:val="32"/>
          <w:szCs w:val="32"/>
        </w:rPr>
        <w:t xml:space="preserve"> </w:t>
      </w:r>
    </w:p>
    <w:p>
      <w:pPr>
        <w:pStyle w:val="style0"/>
        <w:widowControl/>
        <w:jc w:val="left"/>
        <w:rPr>
          <w:rFonts w:ascii="Times New Roman" w:cs="Times New Roman" w:eastAsia="仿宋_GB2312" w:hAnsi="Times New Roman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5778500" cy="3961764"/>
            <wp:effectExtent l="0" t="0" r="0" b="635"/>
            <wp:docPr id="1029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8500" cy="39617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widowControl/>
        <w:jc w:val="left"/>
        <w:rPr>
          <w:rFonts w:ascii="Times New Roman" w:cs="Times New Roman" w:eastAsia="仿宋_GB2312" w:hAnsi="Times New Roman"/>
          <w:bCs/>
          <w:sz w:val="32"/>
          <w:szCs w:val="32"/>
        </w:rPr>
      </w:pPr>
      <w:r>
        <w:rPr>
          <w:rFonts w:ascii="Times New Roman" w:cs="Times New Roman" w:eastAsia="仿宋_GB2312" w:hAnsi="Times New Roman"/>
          <w:bCs/>
          <w:sz w:val="32"/>
          <w:szCs w:val="32"/>
        </w:rPr>
        <w:br w:type="page"/>
      </w:r>
    </w:p>
    <w:p>
      <w:pPr>
        <w:pStyle w:val="style0"/>
        <w:rPr>
          <w:rFonts w:ascii="黑体" w:cs="Times New Roman" w:eastAsia="黑体" w:hAnsi="黑体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6084570" cy="8496300"/>
            <wp:effectExtent l="0" t="0" r="0" b="0"/>
            <wp:docPr id="1030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/>
                  </pic:nvPicPr>
                  <pic:blipFill>
                    <a:blip r:embed="rId6" cstate="print"/>
                    <a:srcRect l="6250" t="2637" r="8975" b="0"/>
                    <a:stretch/>
                  </pic:blipFill>
                  <pic:spPr>
                    <a:xfrm rot="0">
                      <a:off x="0" y="0"/>
                      <a:ext cx="6084570" cy="8496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cs="Times New Roman" w:eastAsia="黑体" w:hAnsi="黑体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6021070" cy="1685925"/>
            <wp:effectExtent l="0" t="0" r="0" b="0"/>
            <wp:docPr id="1031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21070" cy="1685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cs="Times New Roman" w:eastAsia="黑体" w:hAnsi="黑体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5855970" cy="6696075"/>
            <wp:effectExtent l="0" t="0" r="0" b="0"/>
            <wp:docPr id="1032" name="图片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5970" cy="6696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cs="Times New Roman" w:eastAsia="黑体" w:hAnsi="黑体"/>
          <w:bCs/>
          <w:sz w:val="32"/>
          <w:szCs w:val="32"/>
        </w:rPr>
      </w:pPr>
      <w:r>
        <w:rPr>
          <w:noProof/>
        </w:rPr>
        <w:drawing>
          <wp:inline distL="0" distT="0" distB="0" distR="0">
            <wp:extent cx="5876925" cy="7179310"/>
            <wp:effectExtent l="0" t="0" r="0" b="2540"/>
            <wp:docPr id="1033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6925" cy="7179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黑体" w:cs="Times New Roman" w:eastAsia="黑体" w:hAnsi="黑体"/>
          <w:bCs/>
          <w:sz w:val="32"/>
          <w:szCs w:val="32"/>
        </w:rPr>
      </w:pPr>
    </w:p>
    <w:p>
      <w:pPr>
        <w:pStyle w:val="style0"/>
        <w:widowControl/>
        <w:jc w:val="left"/>
        <w:rPr>
          <w:rFonts w:ascii="Times New Roman" w:cs="Times New Roman" w:eastAsia="黑体" w:hAnsi="Times New Roman"/>
          <w:b/>
          <w:bCs/>
          <w:sz w:val="32"/>
          <w:szCs w:val="32"/>
        </w:rPr>
      </w:pPr>
    </w:p>
    <w:sectPr>
      <w:footerReference w:type="default" r:id="rId10"/>
      <w:pgSz w:w="11906" w:h="16838" w:orient="portrait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000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9060000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altName w:val="仿宋"/>
    <w:panose1 w:val="02010609060000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singleLevel"/>
    <w:tmpl w:val="026266B8"/>
    <w:lvl w:ilvl="0">
      <w:start w:val="2"/>
      <w:numFmt w:val="chineseCounting"/>
      <w:suff w:val="nothing"/>
      <w:lvlText w:val="%1、"/>
      <w:lvlJc w:val="left"/>
      <w:pPr/>
      <w:rPr>
        <w:rFonts w:hint="eastAsia"/>
      </w:rPr>
    </w:lvl>
  </w:abstractNum>
  <w:abstractNum w:abstractNumId="1">
    <w:nsid w:val="00000001"/>
    <w:multiLevelType w:val="multilevel"/>
    <w:tmpl w:val="1CA2284A"/>
    <w:lvl w:ilvl="0">
      <w:start w:val="1"/>
      <w:numFmt w:val="decimal"/>
      <w:lvlText w:val="%1."/>
      <w:lvlJc w:val="left"/>
      <w:pPr>
        <w:ind w:left="848" w:hanging="2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28">
    <w:name w:val="Normal Indent"/>
    <w:basedOn w:val="style0"/>
    <w:next w:val="style28"/>
    <w:uiPriority w:val="99"/>
    <w:pPr>
      <w:widowControl/>
      <w:ind w:firstLine="420" w:firstLineChars="200"/>
      <w:jc w:val="left"/>
    </w:pPr>
    <w:rPr>
      <w:rFonts w:ascii="宋体" w:cs="宋体" w:eastAsia="宋体" w:hAnsi="宋体"/>
      <w:kern w:val="0"/>
      <w:sz w:val="24"/>
      <w:szCs w:val="24"/>
    </w:rPr>
  </w:style>
  <w:style w:type="paragraph" w:styleId="style30">
    <w:name w:val="annotation text"/>
    <w:basedOn w:val="style0"/>
    <w:next w:val="style30"/>
    <w:link w:val="style4101"/>
    <w:qFormat/>
    <w:uiPriority w:val="99"/>
    <w:pPr>
      <w:jc w:val="left"/>
    </w:pPr>
    <w:rPr/>
  </w:style>
  <w:style w:type="paragraph" w:styleId="style153">
    <w:name w:val="Balloon Text"/>
    <w:basedOn w:val="style0"/>
    <w:next w:val="style153"/>
    <w:link w:val="style4104"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9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29">
    <w:name w:val="footnote text"/>
    <w:basedOn w:val="style0"/>
    <w:next w:val="style29"/>
    <w:link w:val="style4105"/>
    <w:uiPriority w:val="99"/>
    <w:pPr>
      <w:widowControl/>
      <w:snapToGrid w:val="false"/>
      <w:jc w:val="left"/>
    </w:pPr>
    <w:rPr>
      <w:rFonts w:ascii="宋体" w:cs="宋体" w:eastAsia="宋体" w:hAnsi="宋体"/>
      <w:kern w:val="0"/>
      <w:sz w:val="18"/>
      <w:szCs w:val="18"/>
    </w:rPr>
  </w:style>
  <w:style w:type="paragraph" w:styleId="style94">
    <w:name w:val="Normal (Web)"/>
    <w:basedOn w:val="style0"/>
    <w:next w:val="style94"/>
    <w:uiPriority w:val="99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paragraph" w:styleId="style106">
    <w:name w:val="annotation subject"/>
    <w:basedOn w:val="style30"/>
    <w:next w:val="style30"/>
    <w:link w:val="style4102"/>
    <w:uiPriority w:val="99"/>
    <w:pPr/>
    <w:rPr>
      <w:b/>
      <w:bCs/>
    </w:rPr>
  </w:style>
  <w:style w:type="table" w:styleId="style154">
    <w:name w:val="Table Grid"/>
    <w:basedOn w:val="style105"/>
    <w:next w:val="style154"/>
    <w:uiPriority w:val="39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styleId="style39">
    <w:name w:val="annotation reference"/>
    <w:basedOn w:val="style65"/>
    <w:next w:val="style39"/>
    <w:uiPriority w:val="99"/>
    <w:rPr>
      <w:sz w:val="21"/>
      <w:szCs w:val="21"/>
    </w:rPr>
  </w:style>
  <w:style w:type="character" w:styleId="style38">
    <w:name w:val="footnote reference"/>
    <w:basedOn w:val="style65"/>
    <w:next w:val="style38"/>
    <w:uiPriority w:val="99"/>
    <w:rPr>
      <w:vertAlign w:val="superscript"/>
    </w:rPr>
  </w:style>
  <w:style w:type="character" w:customStyle="1" w:styleId="style4097">
    <w:name w:val="未处理的提及1"/>
    <w:basedOn w:val="style65"/>
    <w:next w:val="style4097"/>
    <w:uiPriority w:val="99"/>
    <w:rPr>
      <w:color w:val="605e5c"/>
      <w:shd w:val="clear" w:color="auto" w:fill="e1dfdd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  <w:style w:type="paragraph" w:customStyle="1" w:styleId="style4098">
    <w:name w:val="vsbcontent_end"/>
    <w:basedOn w:val="style0"/>
    <w:next w:val="style4098"/>
    <w:pPr>
      <w:widowControl/>
      <w:spacing w:before="100" w:beforeAutospacing="true" w:after="100" w:afterAutospacing="true"/>
      <w:jc w:val="left"/>
    </w:pPr>
    <w:rPr>
      <w:rFonts w:ascii="宋体" w:cs="宋体" w:eastAsia="宋体" w:hAnsi="宋体"/>
      <w:kern w:val="0"/>
      <w:sz w:val="24"/>
      <w:szCs w:val="24"/>
    </w:rPr>
  </w:style>
  <w:style w:type="character" w:customStyle="1" w:styleId="style4099">
    <w:name w:val="页眉 字符"/>
    <w:basedOn w:val="style65"/>
    <w:next w:val="style4099"/>
    <w:link w:val="style31"/>
    <w:uiPriority w:val="99"/>
    <w:rPr>
      <w:sz w:val="18"/>
      <w:szCs w:val="18"/>
    </w:rPr>
  </w:style>
  <w:style w:type="character" w:customStyle="1" w:styleId="style4100">
    <w:name w:val="页脚 字符"/>
    <w:basedOn w:val="style65"/>
    <w:next w:val="style4100"/>
    <w:link w:val="style32"/>
    <w:uiPriority w:val="99"/>
    <w:rPr>
      <w:sz w:val="18"/>
      <w:szCs w:val="18"/>
    </w:rPr>
  </w:style>
  <w:style w:type="character" w:customStyle="1" w:styleId="style4101">
    <w:name w:val="批注文字 字符"/>
    <w:basedOn w:val="style65"/>
    <w:next w:val="style4101"/>
    <w:link w:val="style30"/>
    <w:uiPriority w:val="99"/>
  </w:style>
  <w:style w:type="character" w:customStyle="1" w:styleId="style4102">
    <w:name w:val="批注主题 字符"/>
    <w:basedOn w:val="style4101"/>
    <w:next w:val="style4102"/>
    <w:link w:val="style106"/>
    <w:uiPriority w:val="99"/>
    <w:rPr>
      <w:b/>
      <w:bCs/>
    </w:rPr>
  </w:style>
  <w:style w:type="paragraph" w:customStyle="1" w:styleId="style4103">
    <w:name w:val="修订1"/>
    <w:next w:val="style4103"/>
    <w:uiPriority w:val="99"/>
    <w:pPr/>
    <w:rPr>
      <w:kern w:val="2"/>
      <w:sz w:val="21"/>
      <w:szCs w:val="22"/>
    </w:rPr>
  </w:style>
  <w:style w:type="character" w:customStyle="1" w:styleId="style4104">
    <w:name w:val="批注框文本 字符"/>
    <w:basedOn w:val="style65"/>
    <w:next w:val="style4104"/>
    <w:link w:val="style153"/>
    <w:uiPriority w:val="99"/>
    <w:rPr>
      <w:sz w:val="18"/>
      <w:szCs w:val="18"/>
    </w:rPr>
  </w:style>
  <w:style w:type="character" w:customStyle="1" w:styleId="style4105">
    <w:name w:val="脚注文本 字符"/>
    <w:basedOn w:val="style65"/>
    <w:next w:val="style4105"/>
    <w:link w:val="style29"/>
    <w:uiPriority w:val="99"/>
    <w:rPr>
      <w:rFonts w:ascii="宋体" w:cs="宋体" w:eastAsia="宋体" w:hAnsi="宋体"/>
      <w:kern w:val="0"/>
      <w:sz w:val="18"/>
      <w:szCs w:val="18"/>
    </w:rPr>
  </w:style>
  <w:style w:type="character" w:customStyle="1" w:styleId="style4106">
    <w:name w:val="未处理的提及2"/>
    <w:basedOn w:val="style65"/>
    <w:next w:val="style4106"/>
    <w:uiPriority w:val="99"/>
    <w:rPr>
      <w:color w:val="605e5c"/>
      <w:shd w:val="clear" w:color="auto" w:fill="e1dfdd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footer" Target="footer1.xml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DFB09-22B1-4B91-ACFE-96574011E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Words>70</Words>
  <Pages>14</Pages>
  <Characters>73</Characters>
  <Application>WPS Office</Application>
  <DocSecurity>0</DocSecurity>
  <Paragraphs>18</Paragraphs>
  <ScaleCrop>false</ScaleCrop>
  <LinksUpToDate>false</LinksUpToDate>
  <CharactersWithSpaces>76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2022-11-21T03:21:00Z</dcterms:created>
  <dc:creator>huang hong</dc:creator>
  <lastModifiedBy>MRX-W09</lastModifiedBy>
  <dcterms:modified xsi:type="dcterms:W3CDTF">2022-11-25T00:23:15Z</dcterms:modified>
  <revision>36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602bf38162f64e889b724f6b4af66dda</vt:lpwstr>
  </property>
</Properties>
</file>