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D4" w:rsidRDefault="00A133D4" w:rsidP="00A133D4">
      <w:pPr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附件：邀请专家简介</w:t>
      </w:r>
    </w:p>
    <w:p w:rsidR="00A133D4" w:rsidRDefault="00A133D4" w:rsidP="00A133D4">
      <w:pPr>
        <w:jc w:val="center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noProof/>
          <w:sz w:val="24"/>
          <w:szCs w:val="28"/>
        </w:rPr>
        <w:drawing>
          <wp:inline distT="0" distB="0" distL="0" distR="0" wp14:anchorId="2ABEFE95" wp14:editId="7C3963B5">
            <wp:extent cx="3189745" cy="4791075"/>
            <wp:effectExtent l="0" t="0" r="0" b="0"/>
            <wp:docPr id="1026" name="图片 1" descr="宋飞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3189745" cy="4791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3D4" w:rsidRDefault="00A133D4" w:rsidP="00A133D4">
      <w:pPr>
        <w:ind w:firstLineChars="200" w:firstLine="72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36"/>
          <w:szCs w:val="40"/>
        </w:rPr>
        <w:t>宋飞</w:t>
      </w:r>
      <w:r>
        <w:rPr>
          <w:rFonts w:ascii="仿宋" w:eastAsia="仿宋" w:hAnsi="仿宋" w:hint="eastAsia"/>
          <w:sz w:val="28"/>
          <w:szCs w:val="32"/>
        </w:rPr>
        <w:t>，胡琴表演艺术家、教育家、博士硕士研究生导师。中国戏曲学院副院长、教授。中国音乐家协会副主席，中国音乐家协会民族音乐委员会主任、二胡学会会长。国务院特殊津贴专家。荣获国家表彰的“中青年德艺双馨文艺工作者”称号。北京市长城学者、“高创计划文艺界领军人才”。曾获首届“</w:t>
      </w:r>
      <w:r>
        <w:rPr>
          <w:rFonts w:ascii="仿宋" w:eastAsia="仿宋" w:hAnsi="仿宋"/>
          <w:sz w:val="28"/>
          <w:szCs w:val="32"/>
        </w:rPr>
        <w:t>ART”杯国际比赛二胡专业组一等奖等重大奖项。宋飞是当代国乐中生代的代表人物。其二胡演奏艺术，技艺精湛、诠释完美，集诸家精华，融传统与现代于一体，成为具示范性、引领性的楷模。被媒体喻为“中国二胡皇后”和“中国当代誉满国际乐坛的二胡演奏家”。</w:t>
      </w:r>
    </w:p>
    <w:p w:rsidR="00A133D4" w:rsidRDefault="00A133D4" w:rsidP="00A133D4">
      <w:pPr>
        <w:jc w:val="center"/>
        <w:rPr>
          <w:rFonts w:ascii="仿宋" w:eastAsia="仿宋" w:hAnsi="仿宋"/>
          <w:sz w:val="28"/>
          <w:szCs w:val="32"/>
        </w:rPr>
      </w:pPr>
      <w:r>
        <w:rPr>
          <w:noProof/>
        </w:rPr>
        <w:lastRenderedPageBreak/>
        <w:drawing>
          <wp:inline distT="0" distB="0" distL="0" distR="0" wp14:anchorId="40B2FED4" wp14:editId="2DE6F065">
            <wp:extent cx="4986638" cy="3324225"/>
            <wp:effectExtent l="0" t="0" r="5080" b="0"/>
            <wp:docPr id="1027" name="图片 2" descr="图片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4986638" cy="3324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3D4" w:rsidRDefault="00A133D4" w:rsidP="00A133D4">
      <w:pPr>
        <w:ind w:firstLineChars="200" w:firstLine="80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40"/>
          <w:szCs w:val="44"/>
        </w:rPr>
        <w:t>修海林</w:t>
      </w:r>
      <w:r>
        <w:rPr>
          <w:rFonts w:ascii="仿宋" w:eastAsia="仿宋" w:hAnsi="仿宋" w:hint="eastAsia"/>
          <w:sz w:val="28"/>
          <w:szCs w:val="32"/>
        </w:rPr>
        <w:t>，研究员，博士生导师。曾任中国音乐学院学术委员会副主任，中国音乐史学研究中心主任。北京市教学名师，享受国务院特殊津贴。中国音乐学院建院五十年特殊贡献奖获得者。北京市优秀教学团队中国音乐史教学团队负责人。曾长期兼任教育部高等学校社会科学发展研究中心兼职研究员、中国音乐史学会常务副会长、中国音乐美学会理事。《续修四库全书》经部乐类特邀编纂委员、《中国古代音乐典籍精诠》主编、全国教育科学“八五”重点规划项目成果《学校艺术教育研究丛书》副主编。国家《艺术课程标准（实验稿）》制定组核心成员、执笔者和教材审查组召集人。主要学术专著有《古乐的沉浮》、《中国古代音乐教育》、《音乐美学通论》、《中国古代音乐美学史》、《中国音乐的历史与审美》、《音乐学之统合》等。有多篇论文被翻译成英文、日文在国外发表。获有国家级、省部级一、二等奖多项。</w:t>
      </w:r>
    </w:p>
    <w:p w:rsidR="00193216" w:rsidRPr="00A133D4" w:rsidRDefault="00193216">
      <w:pPr>
        <w:rPr>
          <w:rFonts w:hint="eastAsia"/>
        </w:rPr>
      </w:pPr>
      <w:bookmarkStart w:id="0" w:name="_GoBack"/>
      <w:bookmarkEnd w:id="0"/>
    </w:p>
    <w:sectPr w:rsidR="00193216" w:rsidRPr="00A13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D4"/>
    <w:rsid w:val="00193216"/>
    <w:rsid w:val="00A1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0B1A"/>
  <w15:chartTrackingRefBased/>
  <w15:docId w15:val="{BD1F976A-6FE4-44CA-A6EB-CF66AAC0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3D4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ZHOUZHEN</dc:creator>
  <cp:keywords/>
  <dc:description/>
  <cp:lastModifiedBy>ZHOUZHEN</cp:lastModifiedBy>
  <cp:revision>1</cp:revision>
  <dcterms:created xsi:type="dcterms:W3CDTF">2023-03-16T00:38:00Z</dcterms:created>
  <dcterms:modified xsi:type="dcterms:W3CDTF">2023-03-16T00:39:00Z</dcterms:modified>
</cp:coreProperties>
</file>