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C7" w:rsidRDefault="00E901C7" w:rsidP="00E901C7">
      <w:pPr>
        <w:pStyle w:val="a7"/>
        <w:widowControl/>
        <w:spacing w:beforeAutospacing="0" w:afterAutospacing="0" w:line="274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901C7" w:rsidRDefault="00E901C7" w:rsidP="00E901C7">
      <w:pPr>
        <w:widowControl/>
        <w:spacing w:line="560" w:lineRule="exact"/>
        <w:jc w:val="center"/>
        <w:rPr>
          <w:rFonts w:ascii="华文中宋" w:eastAsia="华文中宋" w:hAnsi="华文中宋"/>
          <w:b/>
          <w:kern w:val="11"/>
          <w:sz w:val="44"/>
          <w:szCs w:val="44"/>
        </w:rPr>
      </w:pPr>
    </w:p>
    <w:p w:rsidR="00E901C7" w:rsidRDefault="00E901C7" w:rsidP="00E901C7">
      <w:pPr>
        <w:widowControl/>
        <w:spacing w:line="560" w:lineRule="exact"/>
        <w:jc w:val="center"/>
        <w:rPr>
          <w:rFonts w:ascii="华文中宋" w:eastAsia="华文中宋" w:hAnsi="华文中宋"/>
          <w:b/>
          <w:kern w:val="11"/>
          <w:sz w:val="44"/>
          <w:szCs w:val="44"/>
        </w:rPr>
      </w:pPr>
      <w:r>
        <w:rPr>
          <w:rFonts w:ascii="华文中宋" w:eastAsia="华文中宋" w:hAnsi="华文中宋" w:hint="eastAsia"/>
          <w:b/>
          <w:kern w:val="11"/>
          <w:sz w:val="44"/>
          <w:szCs w:val="44"/>
        </w:rPr>
        <w:t>华中师范大学＊＊（专业领域或班级名称）</w:t>
      </w:r>
      <w:bookmarkStart w:id="0" w:name="_GoBack"/>
      <w:r>
        <w:rPr>
          <w:rFonts w:ascii="华文中宋" w:eastAsia="华文中宋" w:hAnsi="华文中宋" w:hint="eastAsia"/>
          <w:b/>
          <w:kern w:val="11"/>
          <w:sz w:val="44"/>
          <w:szCs w:val="44"/>
        </w:rPr>
        <w:t>基础学科拔尖学生培养基地建设申报</w:t>
      </w:r>
      <w:bookmarkEnd w:id="0"/>
    </w:p>
    <w:p w:rsidR="00E901C7" w:rsidRDefault="00E901C7" w:rsidP="00E901C7">
      <w:pPr>
        <w:widowControl/>
        <w:spacing w:line="560" w:lineRule="exact"/>
        <w:jc w:val="center"/>
        <w:rPr>
          <w:rFonts w:ascii="仿宋_GB2312" w:eastAsia="仿宋_GB2312" w:hAnsi="宋体"/>
          <w:kern w:val="0"/>
          <w:sz w:val="28"/>
          <w:szCs w:val="18"/>
        </w:rPr>
      </w:pPr>
      <w:r>
        <w:rPr>
          <w:rFonts w:ascii="华文中宋" w:eastAsia="华文中宋" w:hAnsi="华文中宋" w:hint="eastAsia"/>
          <w:b/>
          <w:kern w:val="11"/>
          <w:sz w:val="44"/>
          <w:szCs w:val="44"/>
        </w:rPr>
        <w:t>实施方案</w:t>
      </w:r>
    </w:p>
    <w:p w:rsidR="00E901C7" w:rsidRDefault="00E901C7" w:rsidP="00E901C7">
      <w:pPr>
        <w:widowControl/>
        <w:spacing w:before="100" w:beforeAutospacing="1" w:after="100" w:afterAutospacing="1" w:line="300" w:lineRule="exact"/>
        <w:jc w:val="left"/>
        <w:rPr>
          <w:rFonts w:ascii="仿宋_GB2312" w:eastAsia="仿宋_GB2312" w:hAnsi="宋体"/>
          <w:kern w:val="0"/>
          <w:sz w:val="32"/>
          <w:szCs w:val="18"/>
        </w:rPr>
      </w:pPr>
    </w:p>
    <w:p w:rsidR="00E901C7" w:rsidRDefault="00E901C7" w:rsidP="00E901C7">
      <w:pPr>
        <w:widowControl/>
        <w:spacing w:before="100" w:beforeAutospacing="1" w:after="100" w:afterAutospacing="1" w:line="300" w:lineRule="exact"/>
        <w:jc w:val="left"/>
        <w:rPr>
          <w:rFonts w:ascii="仿宋_GB2312" w:eastAsia="仿宋_GB2312" w:hAnsi="宋体"/>
          <w:kern w:val="0"/>
          <w:sz w:val="32"/>
          <w:szCs w:val="18"/>
        </w:rPr>
      </w:pP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510" w:firstLine="1632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牵头承建单位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510" w:firstLine="1632"/>
        <w:rPr>
          <w:rFonts w:ascii="仿宋_GB2312" w:eastAsia="仿宋_GB2312" w:hAnsi="宋体"/>
          <w:spacing w:val="90"/>
          <w:kern w:val="0"/>
          <w:sz w:val="32"/>
          <w:szCs w:val="32"/>
          <w:u w:val="single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（唯一，盖章）</w:t>
      </w:r>
      <w:r>
        <w:rPr>
          <w:rFonts w:ascii="仿宋_GB2312" w:eastAsia="仿宋_GB2312" w:hAnsi="宋体" w:hint="eastAsia"/>
          <w:spacing w:val="80"/>
          <w:kern w:val="0"/>
          <w:sz w:val="32"/>
          <w:szCs w:val="32"/>
        </w:rPr>
        <w:t>：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482" w:firstLine="1619"/>
        <w:rPr>
          <w:rFonts w:ascii="仿宋_GB2312" w:eastAsia="仿宋_GB2312" w:hAnsi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8"/>
          <w:kern w:val="0"/>
          <w:sz w:val="32"/>
          <w:szCs w:val="32"/>
        </w:rPr>
        <w:t xml:space="preserve">负   责  人：  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482" w:firstLine="1619"/>
        <w:rPr>
          <w:rFonts w:ascii="仿宋_GB2312" w:eastAsia="仿宋_GB2312" w:hAnsi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8"/>
          <w:kern w:val="0"/>
          <w:sz w:val="32"/>
          <w:szCs w:val="32"/>
        </w:rPr>
        <w:t>协同建设单位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482" w:firstLine="1619"/>
        <w:rPr>
          <w:rFonts w:ascii="仿宋_GB2312" w:eastAsia="仿宋_GB2312" w:hAnsi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8"/>
          <w:kern w:val="0"/>
          <w:sz w:val="32"/>
          <w:szCs w:val="32"/>
        </w:rPr>
        <w:t xml:space="preserve">（视实际情况，可不填）：  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482" w:firstLine="1619"/>
        <w:rPr>
          <w:rFonts w:ascii="仿宋_GB2312" w:eastAsia="仿宋_GB2312" w:hAnsi="宋体"/>
          <w:spacing w:val="40"/>
          <w:kern w:val="0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8"/>
          <w:kern w:val="0"/>
          <w:sz w:val="32"/>
          <w:szCs w:val="32"/>
        </w:rPr>
        <w:t xml:space="preserve">班级名称 ： 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ind w:firstLineChars="311" w:firstLine="1617"/>
        <w:rPr>
          <w:rFonts w:ascii="仿宋_GB2312" w:eastAsia="仿宋_GB2312" w:hAnsi="宋体"/>
          <w:spacing w:val="80"/>
          <w:kern w:val="0"/>
          <w:sz w:val="32"/>
          <w:szCs w:val="32"/>
        </w:rPr>
      </w:pPr>
      <w:r>
        <w:rPr>
          <w:rFonts w:ascii="仿宋_GB2312" w:eastAsia="仿宋_GB2312" w:hAnsi="宋体" w:hint="eastAsia"/>
          <w:spacing w:val="100"/>
          <w:kern w:val="0"/>
          <w:sz w:val="32"/>
          <w:szCs w:val="32"/>
        </w:rPr>
        <w:t>申报日期</w:t>
      </w:r>
      <w:r>
        <w:rPr>
          <w:rFonts w:ascii="仿宋_GB2312" w:eastAsia="仿宋_GB2312" w:hAnsi="宋体" w:hint="eastAsia"/>
          <w:spacing w:val="80"/>
          <w:kern w:val="0"/>
          <w:sz w:val="32"/>
          <w:szCs w:val="32"/>
        </w:rPr>
        <w:t>：</w:t>
      </w:r>
    </w:p>
    <w:p w:rsidR="00E901C7" w:rsidRDefault="00E901C7" w:rsidP="00E901C7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/>
          <w:spacing w:val="100"/>
          <w:kern w:val="0"/>
          <w:sz w:val="32"/>
          <w:szCs w:val="32"/>
        </w:rPr>
      </w:pPr>
    </w:p>
    <w:p w:rsidR="00E901C7" w:rsidRDefault="00E901C7" w:rsidP="00E901C7">
      <w:pPr>
        <w:widowControl/>
        <w:spacing w:before="100" w:beforeAutospacing="1" w:after="100" w:afterAutospacing="1"/>
        <w:jc w:val="center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二○一九年</w:t>
      </w:r>
    </w:p>
    <w:p w:rsidR="00E901C7" w:rsidRDefault="00E901C7" w:rsidP="00E901C7">
      <w:pPr>
        <w:jc w:val="center"/>
        <w:rPr>
          <w:rFonts w:ascii="宋体" w:hAnsi="宋体"/>
          <w:b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br w:type="page"/>
      </w:r>
    </w:p>
    <w:p w:rsidR="00E901C7" w:rsidRPr="009B6BB4" w:rsidRDefault="00E901C7" w:rsidP="00E901C7">
      <w:pPr>
        <w:pStyle w:val="a7"/>
        <w:widowControl/>
        <w:numPr>
          <w:ilvl w:val="0"/>
          <w:numId w:val="1"/>
        </w:numPr>
        <w:spacing w:beforeAutospacing="0" w:afterAutospacing="0" w:line="274" w:lineRule="atLeast"/>
        <w:ind w:firstLine="720"/>
        <w:rPr>
          <w:rFonts w:ascii="仿宋" w:eastAsia="仿宋" w:hAnsi="仿宋" w:cs="仿宋"/>
          <w:b/>
          <w:color w:val="4B4B4B"/>
          <w:sz w:val="36"/>
          <w:szCs w:val="36"/>
          <w:shd w:val="clear" w:color="auto" w:fill="FFFFFF"/>
        </w:rPr>
      </w:pPr>
      <w:r w:rsidRPr="009B6BB4">
        <w:rPr>
          <w:rFonts w:ascii="仿宋" w:eastAsia="仿宋" w:hAnsi="仿宋" w:cs="仿宋" w:hint="eastAsia"/>
          <w:b/>
          <w:color w:val="4B4B4B"/>
          <w:sz w:val="36"/>
          <w:szCs w:val="36"/>
          <w:shd w:val="clear" w:color="auto" w:fill="FFFFFF"/>
        </w:rPr>
        <w:lastRenderedPageBreak/>
        <w:t>基地人才培养的目标定位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4B4B4B"/>
          <w:sz w:val="36"/>
          <w:szCs w:val="36"/>
          <w:shd w:val="clear" w:color="auto" w:fill="FFFFFF"/>
        </w:rPr>
        <w:t>建议按照认证产出的理念明确毕业时、毕业5年后及更长远的拔尖人才培养预期。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</w:p>
    <w:p w:rsidR="00E901C7" w:rsidRPr="009B6BB4" w:rsidRDefault="00E901C7" w:rsidP="00E901C7">
      <w:pPr>
        <w:pStyle w:val="a7"/>
        <w:widowControl/>
        <w:numPr>
          <w:ilvl w:val="0"/>
          <w:numId w:val="1"/>
        </w:numPr>
        <w:spacing w:beforeAutospacing="0" w:afterAutospacing="0" w:line="274" w:lineRule="atLeast"/>
        <w:ind w:firstLine="720"/>
        <w:rPr>
          <w:rFonts w:ascii="仿宋" w:eastAsia="仿宋" w:hAnsi="仿宋" w:cs="仿宋"/>
          <w:b/>
          <w:color w:val="4B4B4B"/>
          <w:sz w:val="36"/>
          <w:szCs w:val="36"/>
          <w:shd w:val="clear" w:color="auto" w:fill="FFFFFF"/>
        </w:rPr>
      </w:pPr>
      <w:r w:rsidRPr="009B6BB4">
        <w:rPr>
          <w:rFonts w:ascii="仿宋" w:eastAsia="仿宋" w:hAnsi="仿宋" w:cs="仿宋" w:hint="eastAsia"/>
          <w:b/>
          <w:color w:val="4B4B4B"/>
          <w:sz w:val="36"/>
          <w:szCs w:val="36"/>
          <w:shd w:val="clear" w:color="auto" w:fill="FFFFFF"/>
        </w:rPr>
        <w:t>基地建设简介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4B4B4B"/>
          <w:sz w:val="36"/>
          <w:szCs w:val="36"/>
          <w:shd w:val="clear" w:color="auto" w:fill="FFFFFF"/>
        </w:rPr>
        <w:t>如基地名称、涉及专业、主要的培养模式、过程成效、主要特色简介等，字数建议精炼，详细培养举措放入第四部分详细描述。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</w:p>
    <w:p w:rsidR="00E901C7" w:rsidRPr="009B6BB4" w:rsidRDefault="00E901C7" w:rsidP="00E901C7">
      <w:pPr>
        <w:pStyle w:val="a7"/>
        <w:widowControl/>
        <w:numPr>
          <w:ilvl w:val="0"/>
          <w:numId w:val="1"/>
        </w:numPr>
        <w:spacing w:beforeAutospacing="0" w:afterAutospacing="0" w:line="274" w:lineRule="atLeast"/>
        <w:ind w:firstLine="720"/>
        <w:rPr>
          <w:rFonts w:ascii="仿宋" w:eastAsia="仿宋" w:hAnsi="仿宋" w:cs="仿宋"/>
          <w:b/>
          <w:color w:val="4B4B4B"/>
          <w:sz w:val="36"/>
          <w:szCs w:val="36"/>
          <w:shd w:val="clear" w:color="auto" w:fill="FFFFFF"/>
        </w:rPr>
      </w:pPr>
      <w:r w:rsidRPr="009B6BB4">
        <w:rPr>
          <w:rFonts w:ascii="仿宋" w:eastAsia="仿宋" w:hAnsi="仿宋" w:cs="仿宋" w:hint="eastAsia"/>
          <w:b/>
          <w:color w:val="4B4B4B"/>
          <w:sz w:val="36"/>
          <w:szCs w:val="36"/>
          <w:shd w:val="clear" w:color="auto" w:fill="FFFFFF"/>
        </w:rPr>
        <w:t>基地建设基础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4B4B4B"/>
          <w:sz w:val="36"/>
          <w:szCs w:val="36"/>
          <w:shd w:val="clear" w:color="auto" w:fill="FFFFFF"/>
        </w:rPr>
        <w:t>含专业办学历史、学生规模、师资队伍、科研情况、教学改革情况，前期开展拔尖人才培养的重要举措和成效等。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</w:p>
    <w:p w:rsidR="00E901C7" w:rsidRPr="009B6BB4" w:rsidRDefault="00E901C7" w:rsidP="00E901C7">
      <w:pPr>
        <w:pStyle w:val="a7"/>
        <w:widowControl/>
        <w:numPr>
          <w:ilvl w:val="0"/>
          <w:numId w:val="1"/>
        </w:numPr>
        <w:spacing w:beforeAutospacing="0" w:afterAutospacing="0" w:line="274" w:lineRule="atLeast"/>
        <w:ind w:firstLine="720"/>
        <w:rPr>
          <w:rFonts w:ascii="仿宋" w:eastAsia="仿宋" w:hAnsi="仿宋" w:cs="仿宋"/>
          <w:b/>
          <w:color w:val="4B4B4B"/>
          <w:sz w:val="36"/>
          <w:szCs w:val="36"/>
          <w:shd w:val="clear" w:color="auto" w:fill="FFFFFF"/>
        </w:rPr>
      </w:pPr>
      <w:r w:rsidRPr="009B6BB4">
        <w:rPr>
          <w:rFonts w:ascii="仿宋" w:eastAsia="仿宋" w:hAnsi="仿宋" w:cs="仿宋" w:hint="eastAsia"/>
          <w:b/>
          <w:color w:val="4B4B4B"/>
          <w:sz w:val="36"/>
          <w:szCs w:val="36"/>
          <w:shd w:val="clear" w:color="auto" w:fill="FFFFFF"/>
        </w:rPr>
        <w:t>基地详细的培养模式、育人机制、主要措施、培养特色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4B4B4B"/>
          <w:sz w:val="36"/>
          <w:szCs w:val="36"/>
          <w:shd w:val="clear" w:color="auto" w:fill="FFFFFF"/>
        </w:rPr>
        <w:t>如基地拔尖人才培养的理念、思路、举措、管理机制等，体现使命驱动，注重大师引领，创新学习方式，提升综合素养，促进科教融合，深化国际合作，科学选才鉴才，质量持续改进，拔尖人才培养特色等。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</w:p>
    <w:p w:rsidR="00E901C7" w:rsidRPr="009B6BB4" w:rsidRDefault="00E901C7" w:rsidP="00E901C7">
      <w:pPr>
        <w:pStyle w:val="a7"/>
        <w:widowControl/>
        <w:numPr>
          <w:ilvl w:val="0"/>
          <w:numId w:val="1"/>
        </w:numPr>
        <w:spacing w:beforeAutospacing="0" w:afterAutospacing="0" w:line="274" w:lineRule="atLeast"/>
        <w:ind w:firstLine="720"/>
        <w:rPr>
          <w:rFonts w:ascii="仿宋" w:eastAsia="仿宋" w:hAnsi="仿宋" w:cs="仿宋"/>
          <w:b/>
          <w:color w:val="4B4B4B"/>
          <w:sz w:val="36"/>
          <w:szCs w:val="36"/>
          <w:shd w:val="clear" w:color="auto" w:fill="FFFFFF"/>
        </w:rPr>
      </w:pPr>
      <w:r w:rsidRPr="009B6BB4">
        <w:rPr>
          <w:rFonts w:ascii="仿宋" w:eastAsia="仿宋" w:hAnsi="仿宋" w:cs="仿宋" w:hint="eastAsia"/>
          <w:b/>
          <w:color w:val="4B4B4B"/>
          <w:sz w:val="36"/>
          <w:szCs w:val="36"/>
          <w:shd w:val="clear" w:color="auto" w:fill="FFFFFF"/>
        </w:rPr>
        <w:t>基地条件保障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4B4B4B"/>
          <w:sz w:val="36"/>
          <w:szCs w:val="36"/>
          <w:shd w:val="clear" w:color="auto" w:fill="FFFFFF"/>
        </w:rPr>
        <w:t>如经费保障、组织管理保障、师资保障、实践条件保障等。</w:t>
      </w:r>
    </w:p>
    <w:p w:rsidR="00E901C7" w:rsidRDefault="00E901C7" w:rsidP="00E901C7">
      <w:pPr>
        <w:pStyle w:val="a7"/>
        <w:widowControl/>
        <w:spacing w:beforeAutospacing="0" w:afterAutospacing="0" w:line="274" w:lineRule="atLeast"/>
        <w:ind w:firstLineChars="200" w:firstLine="720"/>
        <w:rPr>
          <w:rFonts w:ascii="仿宋" w:eastAsia="仿宋" w:hAnsi="仿宋" w:cs="仿宋"/>
          <w:color w:val="4B4B4B"/>
          <w:sz w:val="36"/>
          <w:szCs w:val="36"/>
          <w:shd w:val="clear" w:color="auto" w:fill="FFFFFF"/>
        </w:rPr>
      </w:pPr>
    </w:p>
    <w:p w:rsidR="00E901C7" w:rsidRPr="009B6BB4" w:rsidRDefault="00E901C7" w:rsidP="00E901C7">
      <w:pPr>
        <w:numPr>
          <w:ilvl w:val="0"/>
          <w:numId w:val="1"/>
        </w:numPr>
        <w:snapToGrid w:val="0"/>
        <w:spacing w:line="520" w:lineRule="exact"/>
        <w:ind w:firstLine="720"/>
        <w:rPr>
          <w:rFonts w:ascii="仿宋" w:eastAsia="仿宋" w:hAnsi="仿宋" w:cs="仿宋"/>
          <w:b/>
          <w:color w:val="4B4B4B"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color w:val="4B4B4B"/>
          <w:kern w:val="0"/>
          <w:sz w:val="36"/>
          <w:szCs w:val="36"/>
          <w:shd w:val="clear" w:color="auto" w:fill="FFFFFF"/>
        </w:rPr>
        <w:t>相关支撑材料</w:t>
      </w:r>
    </w:p>
    <w:p w:rsidR="00E901C7" w:rsidRDefault="00E901C7" w:rsidP="00E901C7">
      <w:pPr>
        <w:snapToGrid w:val="0"/>
        <w:spacing w:line="520" w:lineRule="exact"/>
        <w:ind w:firstLineChars="200" w:firstLine="720"/>
        <w:rPr>
          <w:rFonts w:ascii="仿宋" w:eastAsia="仿宋" w:hAnsi="仿宋" w:cs="仿宋"/>
          <w:color w:val="4B4B4B"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color w:val="4B4B4B"/>
          <w:kern w:val="0"/>
          <w:sz w:val="36"/>
          <w:szCs w:val="36"/>
          <w:shd w:val="clear" w:color="auto" w:fill="FFFFFF"/>
        </w:rPr>
        <w:t>由各申报单位自主确定，主要为前期建设基础、保障条件或建设方案单位论证的有关证明材料。</w:t>
      </w:r>
    </w:p>
    <w:p w:rsidR="00E901C7" w:rsidRDefault="00E901C7" w:rsidP="00E901C7">
      <w:pPr>
        <w:snapToGrid w:val="0"/>
        <w:spacing w:line="520" w:lineRule="exact"/>
        <w:ind w:firstLineChars="200" w:firstLine="720"/>
        <w:rPr>
          <w:rFonts w:ascii="仿宋" w:eastAsia="仿宋" w:hAnsi="仿宋" w:cs="仿宋"/>
          <w:color w:val="4B4B4B"/>
          <w:kern w:val="0"/>
          <w:sz w:val="36"/>
          <w:szCs w:val="36"/>
          <w:shd w:val="clear" w:color="auto" w:fill="FFFFFF"/>
        </w:rPr>
      </w:pPr>
    </w:p>
    <w:p w:rsidR="00E901C7" w:rsidRPr="009B6BB4" w:rsidRDefault="00E901C7" w:rsidP="00E901C7">
      <w:pPr>
        <w:snapToGrid w:val="0"/>
        <w:spacing w:line="520" w:lineRule="exact"/>
        <w:ind w:firstLineChars="200" w:firstLine="560"/>
        <w:rPr>
          <w:rFonts w:ascii="仿宋" w:eastAsia="仿宋" w:hAnsi="仿宋" w:cs="仿宋"/>
          <w:color w:val="4B4B4B"/>
          <w:kern w:val="0"/>
          <w:sz w:val="28"/>
          <w:szCs w:val="28"/>
          <w:shd w:val="clear" w:color="auto" w:fill="FFFFFF"/>
        </w:rPr>
      </w:pPr>
      <w:r w:rsidRPr="009B6BB4">
        <w:rPr>
          <w:rFonts w:ascii="仿宋" w:eastAsia="仿宋" w:hAnsi="仿宋" w:cs="仿宋" w:hint="eastAsia"/>
          <w:color w:val="4B4B4B"/>
          <w:kern w:val="0"/>
          <w:sz w:val="28"/>
          <w:szCs w:val="28"/>
          <w:shd w:val="clear" w:color="auto" w:fill="FFFFFF"/>
        </w:rPr>
        <w:t>以上材料请用A4纸双面打印，左侧装订成册，于2019年9月30日前将一式9份（支撑材料只需1份）交本科生院培养办公室（行政楼206室）），联系人：朱强，电话：8807，材料（含支撑材料扫描版）请同时随附电子版一份发至邮箱：</w:t>
      </w:r>
      <w:r w:rsidRPr="009B6BB4">
        <w:rPr>
          <w:rFonts w:ascii="仿宋" w:eastAsia="仿宋" w:hAnsi="仿宋" w:cs="仿宋"/>
          <w:color w:val="4B4B4B"/>
          <w:kern w:val="0"/>
          <w:sz w:val="28"/>
          <w:szCs w:val="28"/>
          <w:shd w:val="clear" w:color="auto" w:fill="FFFFFF"/>
        </w:rPr>
        <w:t>405279598</w:t>
      </w:r>
      <w:r w:rsidRPr="009B6BB4">
        <w:rPr>
          <w:rFonts w:ascii="仿宋" w:eastAsia="仿宋" w:hAnsi="仿宋" w:cs="仿宋" w:hint="eastAsia"/>
          <w:color w:val="4B4B4B"/>
          <w:kern w:val="0"/>
          <w:sz w:val="28"/>
          <w:szCs w:val="28"/>
          <w:shd w:val="clear" w:color="auto" w:fill="FFFFFF"/>
        </w:rPr>
        <w:t>@qq.com。</w:t>
      </w:r>
    </w:p>
    <w:p w:rsidR="00E901C7" w:rsidRDefault="00E901C7" w:rsidP="00E901C7">
      <w:pPr>
        <w:widowControl/>
        <w:jc w:val="left"/>
        <w:rPr>
          <w:rFonts w:ascii="仿宋_GB2312" w:eastAsia="仿宋_GB2312" w:hAnsi="等线"/>
          <w:sz w:val="32"/>
          <w:szCs w:val="32"/>
        </w:rPr>
      </w:pPr>
    </w:p>
    <w:p w:rsidR="00816BF9" w:rsidRPr="00E901C7" w:rsidRDefault="00064E36"/>
    <w:sectPr w:rsidR="00816BF9" w:rsidRPr="00E9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6" w:rsidRDefault="00064E36" w:rsidP="00E901C7">
      <w:r>
        <w:separator/>
      </w:r>
    </w:p>
  </w:endnote>
  <w:endnote w:type="continuationSeparator" w:id="0">
    <w:p w:rsidR="00064E36" w:rsidRDefault="00064E36" w:rsidP="00E9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6" w:rsidRDefault="00064E36" w:rsidP="00E901C7">
      <w:r>
        <w:separator/>
      </w:r>
    </w:p>
  </w:footnote>
  <w:footnote w:type="continuationSeparator" w:id="0">
    <w:p w:rsidR="00064E36" w:rsidRDefault="00064E36" w:rsidP="00E9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A7D9"/>
    <w:multiLevelType w:val="singleLevel"/>
    <w:tmpl w:val="075FA7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A"/>
    <w:rsid w:val="00035B47"/>
    <w:rsid w:val="00064E36"/>
    <w:rsid w:val="003E4E1A"/>
    <w:rsid w:val="00C77C6D"/>
    <w:rsid w:val="00E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9A63E9-B870-43FA-B75F-934D5877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1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1C7"/>
    <w:rPr>
      <w:sz w:val="18"/>
      <w:szCs w:val="18"/>
    </w:rPr>
  </w:style>
  <w:style w:type="paragraph" w:styleId="a7">
    <w:name w:val="Normal (Web)"/>
    <w:basedOn w:val="a"/>
    <w:rsid w:val="00E901C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朱强</dc:creator>
  <cp:keywords/>
  <dc:description/>
  <cp:lastModifiedBy>朱强</cp:lastModifiedBy>
  <cp:revision>2</cp:revision>
  <dcterms:created xsi:type="dcterms:W3CDTF">2019-09-10T07:27:00Z</dcterms:created>
  <dcterms:modified xsi:type="dcterms:W3CDTF">2019-09-10T07:27:00Z</dcterms:modified>
</cp:coreProperties>
</file>