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DB" w:rsidRDefault="006A15DB" w:rsidP="006A15D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附件：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华中师范大学2</w:t>
      </w:r>
      <w:r>
        <w:rPr>
          <w:rFonts w:ascii="仿宋" w:eastAsia="仿宋" w:hAnsi="仿宋"/>
          <w:sz w:val="24"/>
        </w:rPr>
        <w:t>021</w:t>
      </w:r>
      <w:r>
        <w:rPr>
          <w:rFonts w:ascii="仿宋" w:eastAsia="仿宋" w:hAnsi="仿宋" w:hint="eastAsia"/>
          <w:sz w:val="24"/>
        </w:rPr>
        <w:t>年</w:t>
      </w:r>
      <w:proofErr w:type="gramStart"/>
      <w:r>
        <w:rPr>
          <w:rFonts w:ascii="仿宋" w:eastAsia="仿宋" w:hAnsi="仿宋" w:hint="eastAsia"/>
          <w:sz w:val="24"/>
        </w:rPr>
        <w:t>课程思政示范</w:t>
      </w:r>
      <w:proofErr w:type="gramEnd"/>
      <w:r>
        <w:rPr>
          <w:rFonts w:ascii="仿宋" w:eastAsia="仿宋" w:hAnsi="仿宋" w:hint="eastAsia"/>
          <w:sz w:val="24"/>
        </w:rPr>
        <w:t>课程立项项目及优秀教师初选名单</w:t>
      </w:r>
    </w:p>
    <w:p w:rsidR="006A15DB" w:rsidRDefault="006A15DB" w:rsidP="006A15DB">
      <w:pPr>
        <w:spacing w:line="360" w:lineRule="auto"/>
        <w:rPr>
          <w:rFonts w:ascii="仿宋" w:eastAsia="仿宋" w:hAnsi="仿宋"/>
          <w:sz w:val="24"/>
        </w:rPr>
      </w:pPr>
    </w:p>
    <w:tbl>
      <w:tblPr>
        <w:tblStyle w:val="a3"/>
        <w:tblW w:w="8687" w:type="dxa"/>
        <w:tblLook w:val="04A0" w:firstRow="1" w:lastRow="0" w:firstColumn="1" w:lastColumn="0" w:noHBand="0" w:noVBand="1"/>
      </w:tblPr>
      <w:tblGrid>
        <w:gridCol w:w="654"/>
        <w:gridCol w:w="2157"/>
        <w:gridCol w:w="2170"/>
        <w:gridCol w:w="3706"/>
      </w:tblGrid>
      <w:tr w:rsidR="006A15DB" w:rsidTr="00300A41">
        <w:trPr>
          <w:trHeight w:val="705"/>
        </w:trPr>
        <w:tc>
          <w:tcPr>
            <w:tcW w:w="654" w:type="dxa"/>
            <w:vAlign w:val="center"/>
          </w:tcPr>
          <w:p w:rsidR="006A15DB" w:rsidRDefault="006A15DB" w:rsidP="00300A4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教学单位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申报课程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主讲教师及团队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经济与工商管理学院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国际贸易理论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吴艳 周维第 魏伟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王备</w:t>
            </w:r>
            <w:proofErr w:type="gramEnd"/>
          </w:p>
        </w:tc>
      </w:tr>
      <w:tr w:rsidR="006A15DB" w:rsidTr="00300A41">
        <w:trPr>
          <w:trHeight w:val="946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马克思主义学院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普通逻辑学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宋荣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邵莉莉 王玉梅 张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慧妮 宋琴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贺沙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刘双燕 刘洁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文豪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吴梦园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6A15DB" w:rsidTr="00300A41">
        <w:trPr>
          <w:trHeight w:val="448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《现代汉语（1）》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王玉红 汪国胜 曾常年 沈威</w:t>
            </w:r>
          </w:p>
        </w:tc>
      </w:tr>
      <w:tr w:rsidR="006A15DB" w:rsidTr="00300A41">
        <w:trPr>
          <w:trHeight w:val="448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《古代汉语（2）》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王斐 王洪涌 陈宁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美术学院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版画基础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陈曦 姚古平 姚元鲁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殷子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黄慧芳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民事诉讼法学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石先钰 文杰 武小川 杨婷 朱良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人工智能教育学部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艺术考查与写生实践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谭政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童名文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陈迪 范炀 王翔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生命科学学院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动物学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周青春 罗振华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唐佳琦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刘阳</w:t>
            </w:r>
          </w:p>
        </w:tc>
      </w:tr>
      <w:tr w:rsidR="006A15DB" w:rsidTr="00300A41">
        <w:trPr>
          <w:trHeight w:val="448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健美操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李红艳 胡凯 凌晨 赵筝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筝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徐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莹莹</w:t>
            </w:r>
            <w:proofErr w:type="gramEnd"/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历史文化学院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中国现代史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承红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磊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许龙生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王含梅</w:t>
            </w:r>
            <w:proofErr w:type="gramEnd"/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物理科学与技术学院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通信原理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刘守印 姚远 张新晨 王骥 李中年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新闻传播学院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新闻道德与法规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陈科 李理 张勇军 黄月琴 裴晓荣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外国语学院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俄语泛读1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陈著</w:t>
            </w:r>
          </w:p>
        </w:tc>
      </w:tr>
      <w:tr w:rsidR="006A15DB" w:rsidTr="00300A41">
        <w:trPr>
          <w:trHeight w:val="940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政治与国际关系学院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社会调查与政治学研究方法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肖泽磊 胡宗山 王建国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丁羽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韩瑞波</w:t>
            </w:r>
          </w:p>
        </w:tc>
      </w:tr>
      <w:tr w:rsidR="006A15DB" w:rsidTr="00300A41">
        <w:trPr>
          <w:trHeight w:val="448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音乐学院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《歌声里的中国》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万莉 张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业茂 陈岭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周燕 陈真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信息管理学院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生产与运作管理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张珺 李延晖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化学学院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有机化学（1、2）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余广鳌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佘能芳 陈建 刘盛华 石德清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数学与统计学学院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高等数学A2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王燕 方文波 程婷 赵越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心理学院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新生研讨课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马红宇 周宗奎</w:t>
            </w:r>
          </w:p>
        </w:tc>
      </w:tr>
      <w:tr w:rsidR="006A15DB" w:rsidTr="00300A41">
        <w:trPr>
          <w:trHeight w:val="448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数据库原理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罗昌银 何婷婷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喻莹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蔡霞</w:t>
            </w:r>
          </w:p>
        </w:tc>
      </w:tr>
      <w:tr w:rsidR="006A15DB" w:rsidTr="00300A41">
        <w:trPr>
          <w:trHeight w:val="471"/>
        </w:trPr>
        <w:tc>
          <w:tcPr>
            <w:tcW w:w="654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2157" w:type="dxa"/>
            <w:vAlign w:val="center"/>
          </w:tcPr>
          <w:p w:rsidR="006A15DB" w:rsidRDefault="006A15DB" w:rsidP="00300A41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教育学院</w:t>
            </w:r>
          </w:p>
        </w:tc>
        <w:tc>
          <w:tcPr>
            <w:tcW w:w="2170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普通心理学</w:t>
            </w:r>
          </w:p>
        </w:tc>
        <w:tc>
          <w:tcPr>
            <w:tcW w:w="3706" w:type="dxa"/>
            <w:vAlign w:val="center"/>
          </w:tcPr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李卉 张莉 吴李晗静             </w:t>
            </w:r>
          </w:p>
          <w:p w:rsidR="006A15DB" w:rsidRDefault="006A15DB" w:rsidP="00300A4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张婷 陈亚楠 虞雅婷</w:t>
            </w:r>
          </w:p>
        </w:tc>
      </w:tr>
    </w:tbl>
    <w:p w:rsidR="006A15DB" w:rsidRDefault="006A15DB" w:rsidP="006A15DB">
      <w:pPr>
        <w:spacing w:line="360" w:lineRule="auto"/>
        <w:ind w:right="960"/>
        <w:rPr>
          <w:sz w:val="24"/>
        </w:rPr>
      </w:pPr>
    </w:p>
    <w:p w:rsidR="00896D54" w:rsidRPr="006A15DB" w:rsidRDefault="00896D54">
      <w:bookmarkStart w:id="0" w:name="_GoBack"/>
      <w:bookmarkEnd w:id="0"/>
    </w:p>
    <w:sectPr w:rsidR="00896D54" w:rsidRPr="006A1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DB"/>
    <w:rsid w:val="006A15DB"/>
    <w:rsid w:val="008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D6DA6-0A6B-44C0-9F57-FC3F8D8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D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CCNU</dc:creator>
  <cp:keywords/>
  <dc:description/>
  <cp:lastModifiedBy>CCNU</cp:lastModifiedBy>
  <cp:revision>1</cp:revision>
  <dcterms:created xsi:type="dcterms:W3CDTF">2021-12-18T03:48:00Z</dcterms:created>
  <dcterms:modified xsi:type="dcterms:W3CDTF">2021-12-18T03:48:00Z</dcterms:modified>
</cp:coreProperties>
</file>